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9B" w:rsidRPr="00040889" w:rsidRDefault="00040889" w:rsidP="00040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889">
        <w:rPr>
          <w:rFonts w:ascii="Times New Roman" w:hAnsi="Times New Roman" w:cs="Times New Roman"/>
          <w:b/>
        </w:rPr>
        <w:t>ФОРМА</w:t>
      </w:r>
    </w:p>
    <w:p w:rsidR="00040889" w:rsidRDefault="00040889" w:rsidP="00040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889">
        <w:rPr>
          <w:rFonts w:ascii="Times New Roman" w:hAnsi="Times New Roman" w:cs="Times New Roman"/>
          <w:b/>
        </w:rPr>
        <w:t>публичной отчетности органов исполнительной  власти Ульяновской области по реализации Указов Президента Российской Федерации от 07 мая 2012 года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409"/>
        <w:gridCol w:w="1985"/>
        <w:gridCol w:w="1559"/>
        <w:gridCol w:w="1418"/>
        <w:gridCol w:w="1559"/>
        <w:gridCol w:w="1276"/>
        <w:gridCol w:w="1842"/>
      </w:tblGrid>
      <w:tr w:rsidR="00AD6AE4" w:rsidRPr="000C1ABE" w:rsidTr="006B43A2">
        <w:trPr>
          <w:trHeight w:val="502"/>
        </w:trPr>
        <w:tc>
          <w:tcPr>
            <w:tcW w:w="568" w:type="dxa"/>
            <w:vMerge w:val="restart"/>
          </w:tcPr>
          <w:p w:rsidR="00AD6AE4" w:rsidRPr="000C1ABE" w:rsidRDefault="008B074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AD6AE4" w:rsidRPr="000C1ABE" w:rsidRDefault="008B074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поручения в Указе Президента Российской Федерации</w:t>
            </w:r>
          </w:p>
        </w:tc>
        <w:tc>
          <w:tcPr>
            <w:tcW w:w="2409" w:type="dxa"/>
            <w:vMerge w:val="restart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реализации Указа Президента Российской Федерации</w:t>
            </w:r>
          </w:p>
        </w:tc>
        <w:tc>
          <w:tcPr>
            <w:tcW w:w="3544" w:type="dxa"/>
            <w:gridSpan w:val="2"/>
          </w:tcPr>
          <w:p w:rsidR="00AD6AE4" w:rsidRPr="000C1ABE" w:rsidRDefault="00AD6AE4" w:rsidP="008D7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2977" w:type="dxa"/>
            <w:gridSpan w:val="2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Потребность в финансовых ресурсах </w:t>
            </w:r>
            <w:r w:rsidR="008D7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AD6AE4" w:rsidRPr="000C1ABE" w:rsidTr="006B43A2">
        <w:trPr>
          <w:trHeight w:val="598"/>
        </w:trPr>
        <w:tc>
          <w:tcPr>
            <w:tcW w:w="568" w:type="dxa"/>
            <w:vMerge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ежеквартальные или ежегодные значения (в соответствии с дорожными картами или установленные рабочей группой до 2018 года, если иной срок выполнения  не оговорен в Указе</w:t>
            </w:r>
            <w:proofErr w:type="gramEnd"/>
          </w:p>
        </w:tc>
        <w:tc>
          <w:tcPr>
            <w:tcW w:w="1559" w:type="dxa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достижение по состоянию на последнюю имеющуюся дат</w:t>
            </w:r>
            <w:proofErr w:type="gramStart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у(</w:t>
            </w:r>
            <w:proofErr w:type="gramEnd"/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этой отчетной даты)</w:t>
            </w:r>
          </w:p>
        </w:tc>
        <w:tc>
          <w:tcPr>
            <w:tcW w:w="1418" w:type="dxa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для достижения</w:t>
            </w:r>
          </w:p>
          <w:p w:rsidR="00AD6AE4" w:rsidRPr="000C1ABE" w:rsidRDefault="000C1ABE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AD6AE4"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елевых значений по годам</w:t>
            </w:r>
          </w:p>
        </w:tc>
        <w:tc>
          <w:tcPr>
            <w:tcW w:w="1559" w:type="dxa"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заложено в бюджете на данный момент</w:t>
            </w:r>
          </w:p>
        </w:tc>
        <w:tc>
          <w:tcPr>
            <w:tcW w:w="1276" w:type="dxa"/>
            <w:vMerge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6AE4" w:rsidRPr="000C1ABE" w:rsidRDefault="00AD6AE4" w:rsidP="008D7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2ADE" w:rsidRPr="000C1ABE" w:rsidTr="007650BF">
        <w:trPr>
          <w:trHeight w:val="297"/>
        </w:trPr>
        <w:tc>
          <w:tcPr>
            <w:tcW w:w="15168" w:type="dxa"/>
            <w:gridSpan w:val="9"/>
          </w:tcPr>
          <w:p w:rsidR="007A2ADE" w:rsidRPr="007A2ADE" w:rsidRDefault="007A2ADE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ADE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7A2ADE" w:rsidRPr="000C1ABE" w:rsidTr="006B43A2">
        <w:trPr>
          <w:trHeight w:val="598"/>
        </w:trPr>
        <w:tc>
          <w:tcPr>
            <w:tcW w:w="568" w:type="dxa"/>
          </w:tcPr>
          <w:p w:rsidR="007A2ADE" w:rsidRPr="000C1ABE" w:rsidRDefault="00E86799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D32FCF" w:rsidRDefault="00D32FCF" w:rsidP="00D32F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Правительству Российской Федерации принять меры, направленные на достижение следующих показателей:</w:t>
            </w:r>
          </w:p>
          <w:p w:rsidR="007A2ADE" w:rsidRPr="000C1ABE" w:rsidRDefault="00D32FCF" w:rsidP="00D32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создание и модернизация 25 млн. высокопроизводительных рабочих мест к 2020 году</w:t>
            </w:r>
          </w:p>
        </w:tc>
        <w:tc>
          <w:tcPr>
            <w:tcW w:w="2409" w:type="dxa"/>
          </w:tcPr>
          <w:p w:rsidR="00955BFC" w:rsidRDefault="00955BFC" w:rsidP="00955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исполнение Указа на территории Ульяновской области реализуется Программа создания и модернизации высокопроизводительных рабочих мест на территории Ульяновской области на период до 2020 года, утверждённая распоряжением Правительства Ульяновской области от 09.04.2013 № 220-пр. </w:t>
            </w:r>
          </w:p>
          <w:p w:rsidR="007A2ADE" w:rsidRPr="000C1ABE" w:rsidRDefault="007A2ADE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утверждённым планом по созданию и модернизации высокопроизводительных рабочих мест в 2013 году на территории Ульяновской области должно быть создано 20853 рабочих места.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2014 - 20820 рабочих мест;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2015 - 20651 рабочее место;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2016 - 28522 рабочих места;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2017 - 28440 рабочих мест;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2018  - 28379 рабочих мест;</w:t>
            </w:r>
          </w:p>
          <w:p w:rsidR="00DD0FE9" w:rsidRDefault="00DD0FE9" w:rsidP="00DD0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2019 - 28355 рабочих мест;</w:t>
            </w:r>
          </w:p>
          <w:p w:rsidR="007A2ADE" w:rsidRPr="000C1ABE" w:rsidRDefault="00DD0FE9" w:rsidP="00DD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2020 - 28346  рабочих мест.</w:t>
            </w:r>
          </w:p>
        </w:tc>
        <w:tc>
          <w:tcPr>
            <w:tcW w:w="1559" w:type="dxa"/>
          </w:tcPr>
          <w:p w:rsidR="007A2ADE" w:rsidRPr="000C1ABE" w:rsidRDefault="00EF7F1A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16314 новых рабочих мест по состоянию на 1 октября 2013 года</w:t>
            </w:r>
          </w:p>
        </w:tc>
        <w:tc>
          <w:tcPr>
            <w:tcW w:w="1418" w:type="dxa"/>
          </w:tcPr>
          <w:p w:rsidR="007A2ADE" w:rsidRPr="000C1ABE" w:rsidRDefault="00EF7F1A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2ADE" w:rsidRPr="000C1ABE" w:rsidRDefault="00EF7F1A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2ADE" w:rsidRPr="0027471D" w:rsidRDefault="0027471D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</w:tc>
        <w:tc>
          <w:tcPr>
            <w:tcW w:w="1842" w:type="dxa"/>
          </w:tcPr>
          <w:p w:rsidR="007A2ADE" w:rsidRPr="000C1ABE" w:rsidRDefault="0027471D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Координацию действий по выполнению Программы осуществляет Министерство труда и социального развития Ульяновской области. Ответственными за выполнение соответствующих мероприятий и выполнение программы являются руководители исполнительных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органов государственной власти Ульяновской области и руководители органов местного самоуправления Ульяновской области.</w:t>
            </w:r>
          </w:p>
        </w:tc>
      </w:tr>
      <w:tr w:rsidR="00AD6AE4" w:rsidRPr="000C1ABE" w:rsidTr="00002F13">
        <w:trPr>
          <w:trHeight w:val="240"/>
        </w:trPr>
        <w:tc>
          <w:tcPr>
            <w:tcW w:w="15168" w:type="dxa"/>
            <w:gridSpan w:val="9"/>
          </w:tcPr>
          <w:p w:rsidR="00AD6AE4" w:rsidRPr="000C1ABE" w:rsidRDefault="00AD6AE4" w:rsidP="00040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 Президента Российской Федерации от 07.05.2012 №  597 «О мероприятиях по реализации государственной социальной политики»</w:t>
            </w:r>
          </w:p>
        </w:tc>
      </w:tr>
      <w:tr w:rsidR="00AD6AE4" w:rsidRPr="000C1ABE" w:rsidTr="006B43A2">
        <w:trPr>
          <w:trHeight w:val="598"/>
        </w:trPr>
        <w:tc>
          <w:tcPr>
            <w:tcW w:w="568" w:type="dxa"/>
          </w:tcPr>
          <w:p w:rsidR="00AD6AE4" w:rsidRPr="000C1ABE" w:rsidRDefault="00E86799" w:rsidP="000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D6AE4" w:rsidRPr="000C1ABE" w:rsidRDefault="00AD6AE4" w:rsidP="000C1ABE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ежегодно в период с 2013 по 2015 год до 14,2 тыс. специальных рабочих мест для инвалидов»</w:t>
            </w:r>
          </w:p>
          <w:p w:rsidR="00AD6AE4" w:rsidRPr="000C1ABE" w:rsidRDefault="00AD6AE4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4DF5" w:rsidRDefault="000C1ABE" w:rsidP="00BD4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D4DF5">
              <w:rPr>
                <w:rFonts w:ascii="Times New Roman" w:hAnsi="Times New Roman"/>
                <w:sz w:val="20"/>
                <w:szCs w:val="20"/>
              </w:rPr>
              <w:t>1.Разработана «Программа поддержки занятости населения Ульяновской области в 2013 году», утверждённая постановлением Правительства Ульяновской области от 28 сентября  2012 года № 447-П (ред. постановления Правительства Ульяновской области от 01.02.2013 № 31-П «О внесении изменения в постановление Правительства Ульяновской области от 28.09.2012»;</w:t>
            </w:r>
          </w:p>
          <w:p w:rsidR="00BD4DF5" w:rsidRDefault="00BD4DF5" w:rsidP="00BD4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2.Подписано соглашение между Правительством Ульяновской области и Федеральной службой по труду и занятости от 05 февраля 2013 № 33/2013 о предоставлении в 2013 году субсидии из федерального бюджета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бюджету Ульяновской области на реализацию дополнительных мероприятий, направленных на снижение напряжённости на рынке труда субъекта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(95,0% субсидии федерального бюджета и 5,0% областной бюджет Ульяновской области) </w:t>
            </w:r>
            <w:proofErr w:type="gramEnd"/>
          </w:p>
          <w:p w:rsidR="00AD6AE4" w:rsidRPr="00002F13" w:rsidRDefault="00BD4DF5" w:rsidP="000C1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3.Проведены встречи, круглые столы,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обсуждение мероприятий Программы с общественными организациями инвалидов.</w:t>
            </w:r>
          </w:p>
        </w:tc>
        <w:tc>
          <w:tcPr>
            <w:tcW w:w="1985" w:type="dxa"/>
          </w:tcPr>
          <w:p w:rsidR="00AD6AE4" w:rsidRPr="000C1ABE" w:rsidRDefault="000C1ABE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 рабочих места</w:t>
            </w:r>
          </w:p>
        </w:tc>
        <w:tc>
          <w:tcPr>
            <w:tcW w:w="1559" w:type="dxa"/>
          </w:tcPr>
          <w:p w:rsidR="00AD6AE4" w:rsidRPr="000C1ABE" w:rsidRDefault="00F03132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рабочих мест на 1 октября 2013 года</w:t>
            </w:r>
          </w:p>
        </w:tc>
        <w:tc>
          <w:tcPr>
            <w:tcW w:w="1418" w:type="dxa"/>
          </w:tcPr>
          <w:p w:rsidR="000C1ABE" w:rsidRPr="000C1ABE" w:rsidRDefault="000C1ABE" w:rsidP="000C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sz w:val="20"/>
                <w:szCs w:val="20"/>
              </w:rPr>
              <w:t xml:space="preserve">16600,0 тыс. рублей, из них: 10314,0 тыс. рублей - субсидии федерального бюджета, 6286,0 </w:t>
            </w:r>
            <w:proofErr w:type="spellStart"/>
            <w:r w:rsidRPr="000C1A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C1A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C1ABE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0C1ABE">
              <w:rPr>
                <w:rFonts w:ascii="Times New Roman" w:hAnsi="Times New Roman" w:cs="Times New Roman"/>
                <w:sz w:val="20"/>
                <w:szCs w:val="20"/>
              </w:rPr>
              <w:t xml:space="preserve"> - средства бюджета Ульяновской области.         </w:t>
            </w:r>
          </w:p>
          <w:p w:rsidR="00AD6AE4" w:rsidRPr="000C1ABE" w:rsidRDefault="00AD6AE4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A0D" w:rsidRDefault="003D1A0D" w:rsidP="003D1A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16600,0 тыс. рублей, из них: 10314,0 тыс. рублей - субсидии федерального бюджета, 6286,0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средства бюджета Ульяновской области.         </w:t>
            </w:r>
          </w:p>
          <w:p w:rsidR="00AD6AE4" w:rsidRPr="000C1ABE" w:rsidRDefault="00AD6AE4" w:rsidP="000C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AE4" w:rsidRPr="000C1ABE" w:rsidRDefault="000C1ABE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1842" w:type="dxa"/>
          </w:tcPr>
          <w:p w:rsidR="00AD6AE4" w:rsidRPr="000C1ABE" w:rsidRDefault="00AD6AE4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BE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Ульяновской области</w:t>
            </w:r>
          </w:p>
        </w:tc>
      </w:tr>
      <w:tr w:rsidR="00FA6A7C" w:rsidRPr="000C1ABE" w:rsidTr="006B43A2">
        <w:trPr>
          <w:trHeight w:val="598"/>
        </w:trPr>
        <w:tc>
          <w:tcPr>
            <w:tcW w:w="568" w:type="dxa"/>
          </w:tcPr>
          <w:p w:rsidR="00FA6A7C" w:rsidRPr="000C1ABE" w:rsidRDefault="00E86799" w:rsidP="000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A6A7C" w:rsidRPr="00FA6A7C" w:rsidRDefault="00FA6A7C" w:rsidP="00FA6A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создать прозрачный механизм оплаты труда руководителей организаций</w:t>
            </w:r>
            <w:proofErr w:type="gramStart"/>
            <w:r w:rsidRPr="00FA6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.., </w:t>
            </w:r>
            <w:proofErr w:type="gramEnd"/>
            <w:r w:rsidRPr="00FA6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установив соотношение средней заработной платы руководителей и работников 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FA6A7C" w:rsidRPr="00FA6A7C" w:rsidRDefault="00FA6A7C" w:rsidP="003444B3">
            <w:pPr>
              <w:pStyle w:val="ConsPlusTitle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A6A7C">
              <w:rPr>
                <w:b w:val="0"/>
                <w:color w:val="000000" w:themeColor="text1"/>
                <w:sz w:val="20"/>
                <w:szCs w:val="20"/>
              </w:rPr>
              <w:t xml:space="preserve">принят Закон «О внесении изменения в статью 3 Закона Ульяновской области «Об оплате труда работников областных государственных учреждений». Законом предусматривается, что должностной оклад руководителя учреждения устанавливается в зависимости от сложности труда руководителя, а также предусмотрено установление </w:t>
            </w:r>
            <w:r w:rsidRPr="00FA6A7C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предельного уровня соотношения размера средней заработной платы руководителя учреждения и размера средней заработной платы работников соответствующего учреждения (кратность от 1 до 8). </w:t>
            </w:r>
          </w:p>
          <w:p w:rsidR="00FA6A7C" w:rsidRPr="00FA6A7C" w:rsidRDefault="00FA6A7C" w:rsidP="003444B3">
            <w:pPr>
              <w:pStyle w:val="ConsPlusTitle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FA6A7C" w:rsidRPr="00FA6A7C" w:rsidRDefault="00FA6A7C" w:rsidP="003444B3">
            <w:pPr>
              <w:pStyle w:val="ConsPlusTitle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A6A7C">
              <w:rPr>
                <w:b w:val="0"/>
                <w:color w:val="000000" w:themeColor="text1"/>
                <w:sz w:val="20"/>
                <w:szCs w:val="20"/>
              </w:rPr>
              <w:t>Внесены соответствующие изменения в постановление Правительства Ульяновской области от 07.11.2012 № 526-П «О некоторых мерах по реализации Закона Ульяновской области от 06.06.2012 № 70-ЗО «Об оплате труда работников областных государственных учреждений» (постановление Правительства Ульяновской области  от 217.05.2013 №176-П).</w:t>
            </w:r>
          </w:p>
          <w:p w:rsidR="00FA6A7C" w:rsidRPr="00FA6A7C" w:rsidRDefault="00FA6A7C" w:rsidP="003444B3">
            <w:pPr>
              <w:pStyle w:val="ConsPlusTitle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FA6A7C" w:rsidRPr="00FA6A7C" w:rsidRDefault="00FA6A7C" w:rsidP="003444B3">
            <w:pPr>
              <w:pStyle w:val="ConsPlusTitle"/>
              <w:jc w:val="both"/>
              <w:rPr>
                <w:b w:val="0"/>
                <w:color w:val="000000" w:themeColor="text1"/>
              </w:rPr>
            </w:pPr>
            <w:r w:rsidRPr="00FA6A7C">
              <w:rPr>
                <w:b w:val="0"/>
                <w:color w:val="000000" w:themeColor="text1"/>
                <w:sz w:val="20"/>
                <w:szCs w:val="20"/>
              </w:rPr>
              <w:t>Приняты постановления Правительства Ульяновской от 12.04.2013 № 129-П и № 130-П,</w:t>
            </w:r>
          </w:p>
          <w:p w:rsidR="00FA6A7C" w:rsidRPr="00FA6A7C" w:rsidRDefault="00FA6A7C" w:rsidP="003444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6A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предусматривающие</w:t>
            </w:r>
            <w:proofErr w:type="gramEnd"/>
            <w:r w:rsidRPr="00FA6A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представление руководителями учреждений </w:t>
            </w:r>
            <w:r w:rsidRPr="00FA6A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сведений о </w:t>
            </w:r>
            <w:r w:rsidRPr="00FA6A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доходах,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FA6A7C" w:rsidRPr="000C1ABE" w:rsidRDefault="00FA6A7C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6A7C" w:rsidRDefault="00FA6A7C" w:rsidP="00040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6A7C" w:rsidRPr="000C1ABE" w:rsidRDefault="00FA6A7C" w:rsidP="000C1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6A7C" w:rsidRDefault="00FA6A7C" w:rsidP="003D1A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6A7C" w:rsidRPr="000C1ABE" w:rsidRDefault="00FA6A7C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A7C" w:rsidRPr="000C1ABE" w:rsidRDefault="00FA6A7C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Ульяновской области</w:t>
            </w:r>
          </w:p>
        </w:tc>
      </w:tr>
      <w:tr w:rsidR="009428E1" w:rsidRPr="000C1ABE" w:rsidTr="006B43A2">
        <w:trPr>
          <w:trHeight w:val="598"/>
        </w:trPr>
        <w:tc>
          <w:tcPr>
            <w:tcW w:w="568" w:type="dxa"/>
          </w:tcPr>
          <w:p w:rsidR="009428E1" w:rsidRPr="000C1ABE" w:rsidRDefault="00E86799" w:rsidP="000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Доведение уровня оплаты труда социальных работников, среднего и младшего медицинского персонала к 2018 году до 100 % средней заработной платы по экономике;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доведение уровня оплаты труда врачей к 2018 году до 200 % средней заработной платы по экономике</w:t>
            </w:r>
          </w:p>
        </w:tc>
        <w:tc>
          <w:tcPr>
            <w:tcW w:w="2409" w:type="dxa"/>
          </w:tcPr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нормативные документы: - План мероприятий («дорожная карта») «Повышения эффективности и качества услуг в сфере социального обслуживания населения Ульяновской области (2013-2018 годы)», утверждённый постановлением Правительства Ульяновской области от 28.02.2013 № 64-П «Об утверждении плана мероприятий («дорожной карты») «Повышения эффективности и качества услуг в сфере социального обслуживания населения Ульяновской области (2013-2018 годы)»;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Ульяновской области от 13.03.2013 № 81-П 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плана-графика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Ульяновской области от 15.05.2013 № 173-П «О внесении изменений в постановление Правительства Ульяновской области от 20.10.2008 № 436-П», в соответствии с которым оклад социальных работников повысился с 01.04.2013 года на 23 %.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Осуществляются выезды в учреждения социального обслуживания населения с целью проверки системы работы по выплате заработной платы, встречи с трудовыми коллективами;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размещаются на сайте Министерства труда и социального развития Ульяновской области целевые показатели средней заработной платы в 2013 году и фактические показатели за квартал</w:t>
            </w:r>
          </w:p>
        </w:tc>
        <w:tc>
          <w:tcPr>
            <w:tcW w:w="1985" w:type="dxa"/>
          </w:tcPr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работники – 9184,1 руб.;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– 15254,0 руб.;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медицинский персонал – 9 471,0 руб.; 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– 28 297,0 руб.</w:t>
            </w:r>
          </w:p>
        </w:tc>
        <w:tc>
          <w:tcPr>
            <w:tcW w:w="1559" w:type="dxa"/>
          </w:tcPr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 – 8910,96 руб. за 8 месяцев 2013 года;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– 15271,53 руб. за 8 месяцев 2013 года; младший медицинский персонал – 10084,32 руб. за 8 месяцев 2013 года; врачи – 21227,94 руб. за 8 месяцев 2013 года</w:t>
            </w:r>
          </w:p>
        </w:tc>
        <w:tc>
          <w:tcPr>
            <w:tcW w:w="1418" w:type="dxa"/>
          </w:tcPr>
          <w:p w:rsidR="009428E1" w:rsidRDefault="009428E1" w:rsidP="0045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9428E1" w:rsidRDefault="009428E1" w:rsidP="0045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8E1" w:rsidRDefault="009428E1" w:rsidP="0045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8E1" w:rsidRDefault="009428E1" w:rsidP="0045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1842" w:type="dxa"/>
          </w:tcPr>
          <w:p w:rsidR="009428E1" w:rsidRDefault="009428E1" w:rsidP="0045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Ульяновской области</w:t>
            </w:r>
          </w:p>
        </w:tc>
      </w:tr>
      <w:tr w:rsidR="009428E1" w:rsidRPr="000C1ABE" w:rsidTr="008809D3">
        <w:trPr>
          <w:trHeight w:val="420"/>
        </w:trPr>
        <w:tc>
          <w:tcPr>
            <w:tcW w:w="15168" w:type="dxa"/>
            <w:gridSpan w:val="9"/>
          </w:tcPr>
          <w:p w:rsidR="009428E1" w:rsidRDefault="009428E1" w:rsidP="00DB1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Указ Президента РФ от 07.05.2012 № 606 </w:t>
            </w:r>
          </w:p>
          <w:p w:rsidR="009428E1" w:rsidRPr="000C1ABE" w:rsidRDefault="009428E1" w:rsidP="00DB1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 мерах по реализации демографической политики Российской Федерации»</w:t>
            </w:r>
          </w:p>
        </w:tc>
      </w:tr>
      <w:tr w:rsidR="009428E1" w:rsidRPr="000C1ABE" w:rsidTr="006B43A2">
        <w:trPr>
          <w:trHeight w:val="598"/>
        </w:trPr>
        <w:tc>
          <w:tcPr>
            <w:tcW w:w="568" w:type="dxa"/>
          </w:tcPr>
          <w:p w:rsidR="009428E1" w:rsidRPr="000C1ABE" w:rsidRDefault="00E86799" w:rsidP="000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428E1" w:rsidRPr="000C1ABE" w:rsidRDefault="009428E1" w:rsidP="00330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Установить нуждающимся в поддержке семьям ежемесячную денежную выплату в размере определенного в субъекте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      </w:r>
          </w:p>
        </w:tc>
        <w:tc>
          <w:tcPr>
            <w:tcW w:w="2409" w:type="dxa"/>
          </w:tcPr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 исполнение Указа приняты следующие нормативные акты: </w:t>
            </w:r>
          </w:p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Ульяновской области от 31.08.2012 № 113-ЗО «О ежемесячной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денежной выплате на ребёнка до достижения им возраста трёх лет»</w:t>
            </w:r>
          </w:p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Ульяновской области от 12.02.2013  № 47-П «Об утверждении Порядка назначения и осуществления ежемесячной денежной выплаты на ребёнка до достижения им возраста трёх лет»</w:t>
            </w:r>
          </w:p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Ульяновской области от 11.03.2013 № 77-П «Об установлении величины среднедушевого денежного дохода населения Ульяновской области на 2013 финансовый год»</w:t>
            </w:r>
          </w:p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Ульяновской области от 11.03.2013 № 78-П «Об утверждении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Порядка установления величины среднедушевого денежного дохода населения Ульяновской области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информационных системах органов социальной защиты населения реализован учёт получателей ежемесячной денежной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выплаты и механизм назначения и зачисления соответствующих денежных средств;</w:t>
            </w:r>
          </w:p>
          <w:p w:rsidR="009428E1" w:rsidRPr="000C1ABE" w:rsidRDefault="009428E1" w:rsidP="003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и широкая информационная работа о введении нового вида пособия -  ежемесячной денежной выплаты при рождении третьего и последующих детей, информационные материалы размещены на сайтах органов социальной защиты области, в печатных СМИ, транслировались по радио ГТРК «Волга», дополнительную информацию можно получить по телефонам в органах социальной защиты.</w:t>
            </w:r>
          </w:p>
        </w:tc>
        <w:tc>
          <w:tcPr>
            <w:tcW w:w="1985" w:type="dxa"/>
          </w:tcPr>
          <w:p w:rsidR="009428E1" w:rsidRPr="000C1ABE" w:rsidRDefault="009428E1" w:rsidP="003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соглашением между Минтруда и соцзащиты РФ в 2013 году должно родиться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1836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третьих или последующих детей</w:t>
            </w:r>
          </w:p>
        </w:tc>
        <w:tc>
          <w:tcPr>
            <w:tcW w:w="1559" w:type="dxa"/>
          </w:tcPr>
          <w:p w:rsidR="009428E1" w:rsidRDefault="009428E1" w:rsidP="00330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27.09.2013 родилось 1548 </w:t>
            </w:r>
          </w:p>
          <w:p w:rsidR="009428E1" w:rsidRPr="000C1ABE" w:rsidRDefault="009428E1" w:rsidP="003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третьих и последующих детей, на 1073 ребенка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представлены документы для получения ежемесячной выплаты</w:t>
            </w:r>
          </w:p>
        </w:tc>
        <w:tc>
          <w:tcPr>
            <w:tcW w:w="1418" w:type="dxa"/>
          </w:tcPr>
          <w:p w:rsidR="009428E1" w:rsidRPr="000C1ABE" w:rsidRDefault="009428E1" w:rsidP="003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федерального бюджета 46551,3 тыс. руб., из областного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 Ульяновской области 24073,3 тыс. руб.</w:t>
            </w:r>
          </w:p>
        </w:tc>
        <w:tc>
          <w:tcPr>
            <w:tcW w:w="1559" w:type="dxa"/>
          </w:tcPr>
          <w:p w:rsidR="009428E1" w:rsidRPr="000C1ABE" w:rsidRDefault="009428E1" w:rsidP="003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федерального бюджета 46551,3 тыс. руб., из областного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бюджета Ульяновской области 24073,3 тыс. руб.</w:t>
            </w:r>
          </w:p>
        </w:tc>
        <w:tc>
          <w:tcPr>
            <w:tcW w:w="1276" w:type="dxa"/>
          </w:tcPr>
          <w:p w:rsidR="009428E1" w:rsidRPr="00022C79" w:rsidRDefault="009428E1" w:rsidP="003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31.12.2013</w:t>
            </w:r>
          </w:p>
        </w:tc>
        <w:tc>
          <w:tcPr>
            <w:tcW w:w="1842" w:type="dxa"/>
          </w:tcPr>
          <w:p w:rsidR="009428E1" w:rsidRPr="00022C79" w:rsidRDefault="009428E1" w:rsidP="00330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79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Ульяновской области</w:t>
            </w:r>
          </w:p>
        </w:tc>
      </w:tr>
      <w:tr w:rsidR="009428E1" w:rsidRPr="000C1ABE" w:rsidTr="006B43A2">
        <w:trPr>
          <w:trHeight w:val="598"/>
        </w:trPr>
        <w:tc>
          <w:tcPr>
            <w:tcW w:w="568" w:type="dxa"/>
          </w:tcPr>
          <w:p w:rsidR="009428E1" w:rsidRPr="000C1ABE" w:rsidRDefault="00E86799" w:rsidP="0004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428E1" w:rsidRDefault="009428E1" w:rsidP="00EA5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3. Правительству Российской Федерации и органам исполнительной власти субъектов Российской Федерации:</w:t>
            </w:r>
          </w:p>
          <w:p w:rsidR="009428E1" w:rsidRDefault="009428E1" w:rsidP="00EA5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 возраста трех лет;</w:t>
            </w:r>
          </w:p>
          <w:p w:rsidR="009428E1" w:rsidRPr="000C1ABE" w:rsidRDefault="009428E1" w:rsidP="00E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      </w:r>
          </w:p>
        </w:tc>
        <w:tc>
          <w:tcPr>
            <w:tcW w:w="2409" w:type="dxa"/>
          </w:tcPr>
          <w:p w:rsidR="009428E1" w:rsidRDefault="009428E1" w:rsidP="00553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Во исполнение Указа реализуются мероприятия Комплекса мер, направленных на создание условий для совмещения женщинами обязанностей по воспитанию детей с трудовой занятостью, по организации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профобучения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переобучения женщин, находящихся в отпуске по уходу за ребёнком до достижения им возраста трёх лет, на 2013-2015 годы, разработанные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Департаментом занятости населения Ульяновской области и утверждённые заместителем Председателя Правительства Ульяновской области в ноябре 2012 года. </w:t>
            </w:r>
            <w:proofErr w:type="gramEnd"/>
          </w:p>
          <w:p w:rsidR="00AD55C6" w:rsidRDefault="00AD55C6" w:rsidP="00553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8E1" w:rsidRDefault="00AD55C6" w:rsidP="00B5458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bookmarkStart w:id="0" w:name="_GoBack"/>
            <w:bookmarkEnd w:id="0"/>
            <w:r w:rsidR="009428E1">
              <w:rPr>
                <w:rFonts w:ascii="Times New Roman" w:hAnsi="Times New Roman"/>
                <w:sz w:val="20"/>
                <w:szCs w:val="20"/>
              </w:rPr>
              <w:t>Заключено Соглашение в декабре 2012 года между Федерацией организаций профсоюзов Ульяновской области, региональными объединениями работодателей Ульяновской области и Правительством Ульяновской области на 2013-2015 гг., в котором содержатся положения, направленные на создание условий для совмещения женщинами обязанностей по воспитанию детей с трудовой занятостью. Во многих коллективных договорах предприятий и организаций содержатся положения, направленные на улучшение условий труда беременных женщин, женщин, имеющих несовершеннолетних детей, выплачиваются дополнительные пособия женщинам в размере МРОТ.</w:t>
            </w:r>
          </w:p>
          <w:p w:rsidR="009428E1" w:rsidRDefault="009428E1" w:rsidP="00553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Разработана и реализуется «Ведомственная целевая Программа «Организация профессиональной подготовки, переподготовки и повышения квалификации женщин в период отпуска по уходу за ребёнком до достижения им возраста трёх лет в 2012-2014 годах», утверждена приказом Департамента занятости населения Ульяновской области от 06.03.2012 № 4.</w:t>
            </w:r>
          </w:p>
          <w:p w:rsidR="009428E1" w:rsidRDefault="009428E1" w:rsidP="00553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8E1" w:rsidRPr="000C1ABE" w:rsidRDefault="009428E1" w:rsidP="004D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24 октября 2013 года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льяновске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запланировано проведение Первого Областного женского форума для женщин, находящихся в отпуске по уходу за ребёнком, в рамках Ежегодного Международного демографического саммита в Ульяновской области</w:t>
            </w:r>
          </w:p>
        </w:tc>
        <w:tc>
          <w:tcPr>
            <w:tcW w:w="1985" w:type="dxa"/>
          </w:tcPr>
          <w:p w:rsidR="009428E1" w:rsidRDefault="009428E1" w:rsidP="00EC4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2014-2018 годах планируется ежегодно обучать по 300 женщин</w:t>
            </w:r>
          </w:p>
          <w:p w:rsidR="009428E1" w:rsidRPr="000C1ABE" w:rsidRDefault="009428E1" w:rsidP="0004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8E1" w:rsidRPr="000C1ABE" w:rsidRDefault="009428E1" w:rsidP="0004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302 женщины направлены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1 октября 2013 года</w:t>
            </w:r>
          </w:p>
        </w:tc>
        <w:tc>
          <w:tcPr>
            <w:tcW w:w="1418" w:type="dxa"/>
          </w:tcPr>
          <w:p w:rsidR="009428E1" w:rsidRDefault="009428E1" w:rsidP="00B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Бюджетом Ульяновской области в 2013 году предусмотрено 2725,8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На 2014-2018 годы планируется выделение порядка 17,5 млн. рублей, в том числе в 2014 году запланированы средства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областного бюджета в размере 2867,8 тыс. рублей.</w:t>
            </w:r>
          </w:p>
          <w:p w:rsidR="009428E1" w:rsidRDefault="009428E1" w:rsidP="00B2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2015г. - 3531,3</w:t>
            </w:r>
            <w:r>
              <w:rPr>
                <w:rFonts w:ascii="Times New Roman" w:hAnsi="Times New Roman"/>
                <w:sz w:val="20"/>
                <w:szCs w:val="20"/>
              </w:rPr>
              <w:t>8 тыс. рублей.</w:t>
            </w:r>
          </w:p>
          <w:p w:rsidR="009428E1" w:rsidRDefault="009428E1" w:rsidP="00B2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2016г. - 3699,1</w:t>
            </w:r>
            <w:r>
              <w:rPr>
                <w:rFonts w:ascii="Times New Roman" w:hAnsi="Times New Roman"/>
                <w:sz w:val="20"/>
                <w:szCs w:val="20"/>
              </w:rPr>
              <w:t>8 тыс. рублей.</w:t>
            </w:r>
          </w:p>
          <w:p w:rsidR="009428E1" w:rsidRDefault="009428E1" w:rsidP="00B21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г. - 3699,1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тыс. рублей. В 2018 г - </w:t>
            </w:r>
          </w:p>
          <w:p w:rsidR="009428E1" w:rsidRPr="000C1ABE" w:rsidRDefault="009428E1" w:rsidP="00B2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3699,1</w:t>
            </w:r>
            <w:r>
              <w:rPr>
                <w:rFonts w:ascii="Times New Roman" w:hAnsi="Times New Roman"/>
                <w:sz w:val="20"/>
                <w:szCs w:val="20"/>
              </w:rPr>
              <w:t>8 тыс. рублей</w:t>
            </w:r>
          </w:p>
        </w:tc>
        <w:tc>
          <w:tcPr>
            <w:tcW w:w="1559" w:type="dxa"/>
          </w:tcPr>
          <w:p w:rsidR="009428E1" w:rsidRPr="000C1ABE" w:rsidRDefault="009428E1" w:rsidP="0004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2013 году - 2725,8 тыс.руб.</w:t>
            </w:r>
          </w:p>
        </w:tc>
        <w:tc>
          <w:tcPr>
            <w:tcW w:w="1276" w:type="dxa"/>
          </w:tcPr>
          <w:p w:rsidR="009428E1" w:rsidRPr="00C83764" w:rsidRDefault="009428E1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64">
              <w:rPr>
                <w:rFonts w:ascii="Times New Roman" w:hAnsi="Times New Roman" w:cs="Times New Roman"/>
                <w:sz w:val="20"/>
                <w:szCs w:val="20"/>
              </w:rPr>
              <w:t>2013-2018 годы</w:t>
            </w:r>
          </w:p>
        </w:tc>
        <w:tc>
          <w:tcPr>
            <w:tcW w:w="1842" w:type="dxa"/>
          </w:tcPr>
          <w:p w:rsidR="009428E1" w:rsidRPr="000C1ABE" w:rsidRDefault="009428E1" w:rsidP="0004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2013-2018 годы</w:t>
            </w:r>
          </w:p>
        </w:tc>
      </w:tr>
      <w:tr w:rsidR="009428E1" w:rsidTr="003041D5">
        <w:trPr>
          <w:trHeight w:val="49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 Президента Российской Федерации от 28.12.2012 №  1688 «О некоторых мерах по реализации государственной  политики в сфере защиты детей-сирот и детей, оставшихся без попечения родителей»</w:t>
            </w:r>
          </w:p>
        </w:tc>
      </w:tr>
      <w:tr w:rsidR="009428E1" w:rsidTr="006B43A2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1" w:rsidRDefault="00E8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уровня оплаты труда педагогическим работникам, оказывающим социальные услуги детям-сиротам и детям,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оставшимся без попечения родителей к 2018 году до 100 % средней заработной платы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  План мероприятий («дорожная карта») «Повышения эффективности и качества услуг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населения Ульяновской области (2013-2018 годы)», утверждённый постановлением Правительства Ульяновской области от 28.02.2013 № 64-П «Об утверждении плана мероприятий («дорожной карты») «Повышения эффективности и качества услуг в сфере социального обслуживания населения Ульяновской области (2013-2018 годы)».</w:t>
            </w:r>
          </w:p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Осуществляются выезды в учреждения социального обслуживания населения с целью проверки системы работы по выплате заработной платы, встречи с трудовыми коллективами;</w:t>
            </w:r>
          </w:p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размещаются на сайте Министерства труда и социального развития Ульяновской области целевые показатели средней заработной платы в 2013 году и фактические показатели за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14000,0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14096,18 руб. за 8 месяцев 2013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23,04 млн. руб. в т. ч. за счёт консолидированного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субъекта – 10,03 млн. руб.; за счёт иных источников – 13,0 млн. руб.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E1" w:rsidRDefault="0094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социального развития Ульяновской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</w:tbl>
    <w:p w:rsidR="00EA1FDD" w:rsidRDefault="00EA1FDD" w:rsidP="00EA1FDD">
      <w:pPr>
        <w:ind w:firstLine="709"/>
        <w:jc w:val="both"/>
        <w:rPr>
          <w:b/>
          <w:sz w:val="28"/>
          <w:szCs w:val="28"/>
        </w:rPr>
      </w:pPr>
    </w:p>
    <w:sectPr w:rsidR="00EA1FDD" w:rsidSect="00AD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4EF"/>
    <w:multiLevelType w:val="hybridMultilevel"/>
    <w:tmpl w:val="81BC7082"/>
    <w:lvl w:ilvl="0" w:tplc="880A6956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7"/>
    <w:rsid w:val="00002F13"/>
    <w:rsid w:val="00022C79"/>
    <w:rsid w:val="00040889"/>
    <w:rsid w:val="000C1ABE"/>
    <w:rsid w:val="000C5A57"/>
    <w:rsid w:val="000E5E55"/>
    <w:rsid w:val="00182CD7"/>
    <w:rsid w:val="00231E18"/>
    <w:rsid w:val="0027471D"/>
    <w:rsid w:val="003041D5"/>
    <w:rsid w:val="003444B3"/>
    <w:rsid w:val="00376599"/>
    <w:rsid w:val="003D1A0D"/>
    <w:rsid w:val="00403BD4"/>
    <w:rsid w:val="004376C2"/>
    <w:rsid w:val="004827D9"/>
    <w:rsid w:val="004D7C4D"/>
    <w:rsid w:val="0050209B"/>
    <w:rsid w:val="005536AA"/>
    <w:rsid w:val="00593F77"/>
    <w:rsid w:val="005C79CE"/>
    <w:rsid w:val="00600AA0"/>
    <w:rsid w:val="0066527D"/>
    <w:rsid w:val="006A2B04"/>
    <w:rsid w:val="006B43A2"/>
    <w:rsid w:val="007650BF"/>
    <w:rsid w:val="007A2ADE"/>
    <w:rsid w:val="007B11D5"/>
    <w:rsid w:val="007E66C0"/>
    <w:rsid w:val="008809D3"/>
    <w:rsid w:val="008B0744"/>
    <w:rsid w:val="008C3C50"/>
    <w:rsid w:val="008D793E"/>
    <w:rsid w:val="009428E1"/>
    <w:rsid w:val="00955BFC"/>
    <w:rsid w:val="009F4EF0"/>
    <w:rsid w:val="00A12087"/>
    <w:rsid w:val="00A569C1"/>
    <w:rsid w:val="00A62F8E"/>
    <w:rsid w:val="00AD55C6"/>
    <w:rsid w:val="00AD6AE4"/>
    <w:rsid w:val="00B210F0"/>
    <w:rsid w:val="00B3746F"/>
    <w:rsid w:val="00B54589"/>
    <w:rsid w:val="00BD4DF5"/>
    <w:rsid w:val="00C07426"/>
    <w:rsid w:val="00C83764"/>
    <w:rsid w:val="00C97EA1"/>
    <w:rsid w:val="00CC6AA6"/>
    <w:rsid w:val="00D32FCF"/>
    <w:rsid w:val="00D959D7"/>
    <w:rsid w:val="00DB1FAD"/>
    <w:rsid w:val="00DD0FE9"/>
    <w:rsid w:val="00E86799"/>
    <w:rsid w:val="00EA1FDD"/>
    <w:rsid w:val="00EA5E06"/>
    <w:rsid w:val="00EC43A1"/>
    <w:rsid w:val="00EF7F1A"/>
    <w:rsid w:val="00F03132"/>
    <w:rsid w:val="00F21D54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A1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A1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71</cp:revision>
  <dcterms:created xsi:type="dcterms:W3CDTF">2013-10-07T05:24:00Z</dcterms:created>
  <dcterms:modified xsi:type="dcterms:W3CDTF">2013-10-07T11:01:00Z</dcterms:modified>
</cp:coreProperties>
</file>